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07" w:rsidRDefault="00752707" w:rsidP="00752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ПРОЕКТ</w:t>
      </w:r>
    </w:p>
    <w:p w:rsidR="00752707" w:rsidRDefault="00752707" w:rsidP="007527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52707" w:rsidRDefault="00752707" w:rsidP="007527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752707" w:rsidRDefault="00752707" w:rsidP="0075270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КУЯШСКОГО  СЕЛЬСКОГО ПОСЕЛЕНИЯ</w:t>
      </w:r>
    </w:p>
    <w:p w:rsidR="00752707" w:rsidRDefault="00752707" w:rsidP="00752707">
      <w:pPr>
        <w:pStyle w:val="ConsPlusTitle"/>
        <w:widowControl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752707" w:rsidRDefault="00752707" w:rsidP="007527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752707" w:rsidRDefault="00752707" w:rsidP="007527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</w:t>
      </w:r>
    </w:p>
    <w:p w:rsidR="00752707" w:rsidRDefault="00752707" w:rsidP="007527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pStyle w:val="ConsPlusTitle"/>
        <w:widowControl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___________2015 года №</w:t>
      </w:r>
    </w:p>
    <w:p w:rsidR="00752707" w:rsidRDefault="00752707" w:rsidP="00752707">
      <w:pPr>
        <w:pStyle w:val="ConsPlusTitle"/>
        <w:widowControl/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</w:t>
      </w:r>
    </w:p>
    <w:p w:rsidR="00752707" w:rsidRDefault="00752707" w:rsidP="00752707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бюджете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Куяшского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52707" w:rsidRDefault="00752707" w:rsidP="00752707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сельского поселения на 2016 год</w:t>
      </w:r>
    </w:p>
    <w:p w:rsidR="00752707" w:rsidRDefault="00752707" w:rsidP="00752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Куяшского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поселения, Положением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Куяшском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 сельском  поселении,</w:t>
      </w:r>
      <w:r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Куяшского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РЕШАЕТ: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Куяшского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(далее по тексту поселения) на 2016 год: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прогнозируемый общий объем доходов бюджета поселения в сумме 5 466,670 тыс. рублей, в том числе безвозмездные поступления от других бюджетов бюджетной системы Российской Федерации в сумме 3 753,270 тыс. рублей;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поселения   в  сумме 5 466,670 тыс. рублей;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0F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Утвердить объем остатков средств бюджета поселения на 1 января 2016 года в сумме 50,0 тыс. рублей, направляемых на покрытие временных кассовых разрывов, возникающих в ходе исполнения  бюджета поселения в 2016 году.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Установить, что в бюджет поселения  зачисляются доходы по нормативам  </w:t>
      </w:r>
      <w:r w:rsidRPr="002823C9">
        <w:rPr>
          <w:rFonts w:ascii="Times New Roman" w:hAnsi="Times New Roman" w:cs="Times New Roman"/>
          <w:sz w:val="24"/>
          <w:szCs w:val="24"/>
        </w:rPr>
        <w:t>согласно приложению</w:t>
      </w:r>
      <w:proofErr w:type="gramStart"/>
      <w:r w:rsidRPr="002823C9"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52707" w:rsidRPr="00CD6CD6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752707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 4. Утвердить перечень главных администраторов доходов поселения согласно приложению 2.</w:t>
      </w:r>
    </w:p>
    <w:p w:rsidR="00752707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5. Утвердить перечень главных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согласно приложению 3.</w:t>
      </w:r>
    </w:p>
    <w:p w:rsidR="00752707" w:rsidRPr="00CD6CD6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Утвердить общий объем бюджетных ассигнований  на исполнение публичных нормативных обязательств бюджета поселения на 2016 год в сумме 0 тыс. рублей.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 Утвердить: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распределение бюджетных ассигнований по разделам, подразделам, целевым статьям и группам (группам и подгруппам) видов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расходов классификации  расходов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согласно приложению 4;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ведомственную структуру расходов бюджета  поселения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на 2016 год </w:t>
      </w:r>
      <w:r>
        <w:rPr>
          <w:rFonts w:ascii="Times New Roman" w:hAnsi="Times New Roman" w:cs="Times New Roman"/>
          <w:sz w:val="24"/>
          <w:szCs w:val="24"/>
        </w:rPr>
        <w:t>согласно приложению 5.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Установить в соответствии с пунктом 61 решения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Куяшского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«О бюджетном процессе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Куяшском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поселении» основанием для внесения в 2016 году изменений в показатели сводной бюджетной росписи местного бюджета является: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распределение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зарезервированных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составе бюджета поселения на 2016 год: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бюджетные ассигнования, предусмотренных по целевой статье «Резервные фонды местных администраций», подраздела «Резервные фонды»  раздела «Общегосударственные вопросы» классификации расходов бюджета, на финансовое обеспечение непредвиденных расходов, в том числе на проведение аварийн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восстановительных работ и иных мероприятий, связанных с ликвидацией последствий стихийных бедствий и других чрезвычайных ситуаций; </w:t>
      </w:r>
    </w:p>
    <w:p w:rsidR="00752707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 изменение бюджетной классификации Российской Федерации, в том числе для отражения межбюджетных трансфертов;</w:t>
      </w:r>
    </w:p>
    <w:p w:rsidR="00752707" w:rsidRDefault="00752707" w:rsidP="007527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перераспределение администрацией поселения бюджетных ассигнований, предусмотренных в ведомственной структуре по соответствующим разделам по кодам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 расходов 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2707" w:rsidRDefault="00752707" w:rsidP="007527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принятие решений об утверждении муниципальных программ, о внесении изменений в муниципальные программы; </w:t>
      </w:r>
    </w:p>
    <w:p w:rsidR="00752707" w:rsidRDefault="00752707" w:rsidP="007527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A3680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поступление в доход бюджета поселения средств, полученных в адрес муниципальных казенных учреждений от добровольных пожертвований;</w:t>
      </w:r>
    </w:p>
    <w:p w:rsidR="00752707" w:rsidRDefault="00752707" w:rsidP="007527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поступление в доход бюджета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752707" w:rsidRDefault="00752707" w:rsidP="007527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Установить, что доведение лимитов бюджетных обязательств на 2016 год и финансирование в 2016 году (в том числе формирование заявок на оплату расходов) осуществляется с учетом следующей приоритетности расходов: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оплата труда и начисления на оплату труда;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ликвидация последствий чрезвычайных ситуаций;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уплата муниципальными казенными учреждениями налогов и сборов в бюджеты бюджетной системы Российской Федерации.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Доведение лимитов бюджетных обязательств на 2016 год по иным направлениям, не указанным в настоящей части,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Куяшского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Установить верхний предел муниципального внутреннего долга на</w:t>
      </w:r>
      <w:r w:rsidR="00840C83">
        <w:rPr>
          <w:rFonts w:ascii="Times New Roman" w:hAnsi="Times New Roman" w:cs="Times New Roman"/>
          <w:sz w:val="24"/>
          <w:szCs w:val="24"/>
        </w:rPr>
        <w:t xml:space="preserve"> 1 января 2017 года в сумме 856,7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pacing w:val="-8"/>
          <w:sz w:val="24"/>
          <w:szCs w:val="24"/>
        </w:rPr>
        <w:t>тыс. рублей.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Установить предельный объем муниципального долга на 2016 год в сумме 85</w:t>
      </w:r>
      <w:r w:rsidR="00BB575D" w:rsidRPr="00BB575D">
        <w:rPr>
          <w:rFonts w:ascii="Times New Roman" w:hAnsi="Times New Roman" w:cs="Times New Roman"/>
          <w:spacing w:val="-8"/>
          <w:sz w:val="24"/>
          <w:szCs w:val="24"/>
        </w:rPr>
        <w:t>6</w:t>
      </w:r>
      <w:r>
        <w:rPr>
          <w:rFonts w:ascii="Times New Roman" w:hAnsi="Times New Roman" w:cs="Times New Roman"/>
          <w:spacing w:val="-8"/>
          <w:sz w:val="24"/>
          <w:szCs w:val="24"/>
        </w:rPr>
        <w:t>,7 тыс. рублей.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Установить предельный объем расходов на обслуживание муниципального долга на 2016 год в сумме 0 тыс. рублей.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Установить предельный объем муниципальных заимствований, направляемых на финансирование дефицита местного бюджета,  на 2016 год в сумме 0 тыс. рублей.  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11. Утвердить Программу муниципальных гарантий бюджета поселения на 2016 год согласно приложению 6.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t xml:space="preserve">12. </w:t>
      </w:r>
      <w:r>
        <w:rPr>
          <w:rFonts w:ascii="Times New Roman" w:hAnsi="Times New Roman" w:cs="Times New Roman"/>
          <w:spacing w:val="-8"/>
          <w:sz w:val="24"/>
          <w:szCs w:val="24"/>
        </w:rPr>
        <w:t>Утвердить Программу муниципальных внутренних заимствований  бюджета поселения на 2016 год согласно приложению 7.</w:t>
      </w:r>
    </w:p>
    <w:p w:rsidR="00752707" w:rsidRDefault="00752707" w:rsidP="007527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13. Установить, что в 2016 году бюджетные кредиты из бюджета поселения не предоставляются.</w:t>
      </w:r>
    </w:p>
    <w:p w:rsidR="00752707" w:rsidRDefault="00752707" w:rsidP="007527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14. Установить, что межбюджетные трансферты другим бюджетам бюджетной системы на 2016 год не предусмотрены.</w:t>
      </w: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2F" w:rsidRPr="00462C2F" w:rsidRDefault="00462C2F" w:rsidP="00462C2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62C2F">
        <w:rPr>
          <w:rFonts w:ascii="Times New Roman" w:hAnsi="Times New Roman" w:cs="Times New Roman"/>
          <w:sz w:val="24"/>
          <w:szCs w:val="24"/>
        </w:rPr>
        <w:t xml:space="preserve">15. Утвердить источники внутреннего финансирования  дефицита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Куяшского</w:t>
      </w:r>
      <w:proofErr w:type="spellEnd"/>
      <w:r w:rsidRPr="00462C2F">
        <w:rPr>
          <w:rFonts w:ascii="Times New Roman" w:hAnsi="Times New Roman" w:cs="Times New Roman"/>
          <w:sz w:val="24"/>
          <w:szCs w:val="24"/>
        </w:rPr>
        <w:t xml:space="preserve"> поселения на 2016 год согласно приложению 8</w:t>
      </w:r>
    </w:p>
    <w:p w:rsidR="00462C2F" w:rsidRPr="00462C2F" w:rsidRDefault="00462C2F" w:rsidP="00462C2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Pr="00462C2F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Куяшского</w:t>
      </w:r>
      <w:proofErr w:type="spellEnd"/>
    </w:p>
    <w:p w:rsidR="00752707" w:rsidRDefault="00752707" w:rsidP="007527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сельского поселения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Ш.С.Юсупов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594013" w:rsidRPr="00752707" w:rsidRDefault="00594013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594013" w:rsidRDefault="00594013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594013" w:rsidRPr="00840C83" w:rsidRDefault="00594013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bookmarkStart w:id="0" w:name="_GoBack"/>
      <w:bookmarkEnd w:id="0"/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752707" w:rsidRPr="00840C83" w:rsidRDefault="00752707" w:rsidP="003A36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1</w:t>
      </w:r>
    </w:p>
    <w:p w:rsidR="00594013" w:rsidRDefault="00594013" w:rsidP="00800C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решению Совета депутатов</w:t>
      </w:r>
      <w:r w:rsidR="00752707" w:rsidRPr="0075270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E612C"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 w:rsidR="006E612C">
        <w:rPr>
          <w:rFonts w:ascii="Times New Roman" w:hAnsi="Times New Roman" w:cs="Times New Roman"/>
          <w:snapToGrid w:val="0"/>
          <w:sz w:val="18"/>
          <w:szCs w:val="18"/>
        </w:rPr>
        <w:t xml:space="preserve"> </w:t>
      </w:r>
      <w:r w:rsidR="006E612C">
        <w:rPr>
          <w:rStyle w:val="af8"/>
          <w:rFonts w:ascii="Times New Roman" w:hAnsi="Times New Roman" w:cs="Times New Roman"/>
          <w:snapToGrid w:val="0"/>
          <w:sz w:val="18"/>
          <w:szCs w:val="18"/>
        </w:rPr>
        <w:endnoteReference w:id="1"/>
      </w:r>
      <w:r>
        <w:rPr>
          <w:rFonts w:ascii="Times New Roman" w:hAnsi="Times New Roman" w:cs="Times New Roman"/>
          <w:snapToGrid w:val="0"/>
          <w:sz w:val="18"/>
          <w:szCs w:val="18"/>
        </w:rPr>
        <w:t xml:space="preserve">сельского </w:t>
      </w:r>
      <w:r>
        <w:rPr>
          <w:rFonts w:ascii="Times New Roman" w:hAnsi="Times New Roman" w:cs="Times New Roman"/>
          <w:sz w:val="18"/>
          <w:szCs w:val="18"/>
        </w:rPr>
        <w:t>поселения</w:t>
      </w:r>
    </w:p>
    <w:p w:rsidR="00594013" w:rsidRDefault="00594013" w:rsidP="00800C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«О бюджете </w:t>
      </w:r>
      <w:proofErr w:type="spellStart"/>
      <w:r w:rsidR="006E612C"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 w:rsidR="006E612C">
        <w:rPr>
          <w:rFonts w:ascii="Times New Roman" w:hAnsi="Times New Roman" w:cs="Times New Roman"/>
          <w:snapToGrid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 на 2016 год</w:t>
      </w:r>
    </w:p>
    <w:p w:rsidR="00594013" w:rsidRDefault="00594013" w:rsidP="00800C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_____2015 года №  __</w:t>
      </w:r>
    </w:p>
    <w:p w:rsidR="00594013" w:rsidRDefault="00594013" w:rsidP="00800CCB">
      <w:pPr>
        <w:pStyle w:val="ab"/>
        <w:jc w:val="center"/>
        <w:rPr>
          <w:rFonts w:cs="Times New Roman"/>
          <w:b w:val="0"/>
          <w:bCs w:val="0"/>
          <w:sz w:val="18"/>
          <w:szCs w:val="18"/>
        </w:rPr>
      </w:pPr>
    </w:p>
    <w:p w:rsidR="00594013" w:rsidRDefault="00594013" w:rsidP="00800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4013" w:rsidRDefault="00594013" w:rsidP="00800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594013" w:rsidRDefault="00594013" w:rsidP="00800CCB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отчислений доходов в бюджет поселения на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2016 год </w:t>
      </w:r>
    </w:p>
    <w:p w:rsidR="00594013" w:rsidRDefault="00594013" w:rsidP="00800CCB">
      <w:pPr>
        <w:spacing w:after="0" w:line="240" w:lineRule="auto"/>
        <w:jc w:val="center"/>
        <w:rPr>
          <w:rFonts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(в процентах)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2"/>
        <w:gridCol w:w="1276"/>
      </w:tblGrid>
      <w:tr w:rsidR="00594013">
        <w:trPr>
          <w:trHeight w:val="510"/>
        </w:trPr>
        <w:tc>
          <w:tcPr>
            <w:tcW w:w="8222" w:type="dxa"/>
            <w:vAlign w:val="center"/>
          </w:tcPr>
          <w:p w:rsidR="00594013" w:rsidRDefault="00594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594013" w:rsidRDefault="00594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594013" w:rsidRDefault="00594013" w:rsidP="00800CCB">
      <w:pPr>
        <w:spacing w:after="0" w:line="240" w:lineRule="auto"/>
        <w:rPr>
          <w:rFonts w:cs="Times New Roman"/>
          <w:sz w:val="2"/>
          <w:szCs w:val="2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2"/>
        <w:gridCol w:w="1276"/>
      </w:tblGrid>
      <w:tr w:rsidR="00594013">
        <w:trPr>
          <w:trHeight w:hRule="exact" w:val="333"/>
          <w:tblHeader/>
        </w:trPr>
        <w:tc>
          <w:tcPr>
            <w:tcW w:w="8222" w:type="dxa"/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4013">
        <w:trPr>
          <w:trHeight w:val="510"/>
        </w:trPr>
        <w:tc>
          <w:tcPr>
            <w:tcW w:w="8222" w:type="dxa"/>
          </w:tcPr>
          <w:p w:rsidR="00594013" w:rsidRDefault="005940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594013" w:rsidRDefault="005940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trHeight w:val="510"/>
        </w:trPr>
        <w:tc>
          <w:tcPr>
            <w:tcW w:w="8222" w:type="dxa"/>
          </w:tcPr>
          <w:p w:rsidR="00594013" w:rsidRDefault="005940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276" w:type="dxa"/>
          </w:tcPr>
          <w:p w:rsidR="00594013" w:rsidRDefault="005940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 w:rsidP="00F649E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самоуправления поселений, казенными учреждениями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 средств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385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26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48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Courier New" w:hAnsi="Courier New" w:cs="Courier Ne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 страховых случаев                       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60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197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34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17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неналоговые доходы бюджетов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53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</w:p>
        </w:tc>
      </w:tr>
      <w:tr w:rsidR="00594013">
        <w:trPr>
          <w:cantSplit/>
          <w:trHeight w:val="427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420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 поселений</w:t>
            </w:r>
          </w:p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74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части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 поселений (в бюджеты сельских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NewRomanPSMT" w:hAnsi="TimesNewRomanPSMT" w:cs="TimesNewRomanPSM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 поселений от возврата  организациями остатков субсидий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269"/>
        </w:trPr>
        <w:tc>
          <w:tcPr>
            <w:tcW w:w="82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сельских  поселений</w:t>
            </w: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013" w:rsidRDefault="00594013">
            <w:pPr>
              <w:jc w:val="right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52707" w:rsidRDefault="00752707" w:rsidP="00A64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  <w:lang w:val="en-US"/>
        </w:rPr>
      </w:pPr>
    </w:p>
    <w:p w:rsidR="00752707" w:rsidRDefault="00752707" w:rsidP="00A64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  <w:lang w:val="en-US"/>
        </w:rPr>
      </w:pPr>
    </w:p>
    <w:p w:rsidR="00594013" w:rsidRDefault="00594013" w:rsidP="00A64B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2</w:t>
      </w:r>
    </w:p>
    <w:p w:rsidR="00594013" w:rsidRDefault="00594013" w:rsidP="00A64BB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Совета депутатов </w:t>
      </w:r>
      <w:proofErr w:type="spellStart"/>
      <w:r w:rsidR="00EE740A"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</w:t>
      </w:r>
    </w:p>
    <w:p w:rsidR="00594013" w:rsidRDefault="00594013" w:rsidP="00A64BB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«О бюджете </w:t>
      </w:r>
      <w:proofErr w:type="spellStart"/>
      <w:r w:rsidR="00EE740A"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 w:rsidR="00EE740A">
        <w:rPr>
          <w:rFonts w:ascii="Times New Roman" w:hAnsi="Times New Roman" w:cs="Times New Roman"/>
          <w:snapToGrid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 на 2016 год</w:t>
      </w:r>
    </w:p>
    <w:p w:rsidR="00594013" w:rsidRDefault="00594013" w:rsidP="00A64BB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_____2015 года №  __</w:t>
      </w:r>
    </w:p>
    <w:p w:rsidR="00594013" w:rsidRDefault="00594013" w:rsidP="00A64BB3">
      <w:pPr>
        <w:pStyle w:val="ab"/>
        <w:jc w:val="center"/>
        <w:rPr>
          <w:rFonts w:cs="Times New Roman"/>
          <w:b w:val="0"/>
          <w:bCs w:val="0"/>
          <w:sz w:val="18"/>
          <w:szCs w:val="18"/>
        </w:rPr>
      </w:pPr>
    </w:p>
    <w:p w:rsidR="00594013" w:rsidRDefault="00594013" w:rsidP="00800CC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4013" w:rsidRDefault="00594013" w:rsidP="00800C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594013" w:rsidRDefault="00594013" w:rsidP="00A64BB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 администраторов доходов бюджета  поселения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94013" w:rsidRDefault="00594013" w:rsidP="00800CCB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tbl>
      <w:tblPr>
        <w:tblW w:w="979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2777"/>
        <w:gridCol w:w="5950"/>
      </w:tblGrid>
      <w:tr w:rsidR="00594013">
        <w:trPr>
          <w:cantSplit/>
          <w:trHeight w:val="360"/>
        </w:trPr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59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013" w:rsidRDefault="00594013" w:rsidP="003225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администратора доходов бюджета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поселения, кода  бюджетной  классификации    Российской Федерации</w:t>
            </w:r>
          </w:p>
        </w:tc>
      </w:tr>
      <w:tr w:rsidR="00594013">
        <w:trPr>
          <w:cantSplit/>
          <w:trHeight w:val="48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доходов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доходов бюджета</w:t>
            </w:r>
          </w:p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59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013" w:rsidRDefault="0059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013">
        <w:trPr>
          <w:cantSplit/>
          <w:trHeight w:val="24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007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Челябинской области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Главное контрольное управление Челябинской области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                   законодательства Российской Федерации о контрактной системе в сфере закупок товаров,  работ, услуг для обеспечения  государственных и муниципальных нужд для нужд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госконтроля надзора охраны водных биологических ресурсов и среды их обитания по Челябинской области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Нижнеобского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территориального управления Федерального агентства по рыболовству России 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ветеринарному и                      фитосанитарному надзору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государственного автодорожного надзора по Челябинской области Федеральной службы по надзору в сфере транспорта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DE0E20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DE0E20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антимонопольной службы по Челябинской области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налоговой службы по Челябинской области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1 06 06043 10 0000 110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расположенным в границах сельских поселений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1 09 00000 00 0000 000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BA7D79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и перерасчеты по отмененным налогам и сборам и иным обязательным платежам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BA7D79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D7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BA7D79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7D79">
              <w:rPr>
                <w:rFonts w:ascii="Times New Roman" w:hAnsi="Times New Roman" w:cs="Times New Roman"/>
                <w:sz w:val="24"/>
                <w:szCs w:val="24"/>
              </w:rPr>
              <w:t>1 16 03010 01 0000 140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803F81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116,118,статьей 119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пунктами 1 и 2 статьи 120, статьями 125, 126, 128, 129, 129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132, 133, 134, 135, 135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803F81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803F81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1 16 03030 01 0000 140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Главное управление Министерства внутренних дел Российской Федерации по Челябинской области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1 16 30015 01 0000 140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                           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Управление Федеральной  миграционной службы по Челябинской области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415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Прокуратура Челябинской области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 w:rsidP="00EE740A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 </w:t>
            </w:r>
            <w:proofErr w:type="spellStart"/>
            <w:r w:rsidR="00EE7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Куяшского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BA7D79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          самоуправления, уполномоченными в соответствии с        законодательными  актами Российской Федерации на       совершение нотариальных действий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1 08 07175 01 0000 110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3B108E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поселений</w:t>
            </w:r>
            <w:r w:rsidRPr="003B1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BA7D79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    оперативном управлении органов 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  <w:r w:rsidRPr="00BA7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Pr="00B36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1 11 05075 10 0000 120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3225F6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            получателями средств бюджетов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     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1 17 02020 10 0000 180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 угодий,     расположенных на территориях сельских поселений                          (по  обязательствам, возникшим до 1 января 2008 года)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2 02 01003 10 0000 151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2 02 02041 10 0000 151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строительство,</w:t>
            </w:r>
          </w:p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модернизацию, ремонт и содержание  автомобильных     дорог общего пользования, в том числе дорог в поселениях      (за исключением автомобильных дорог федерального       значения)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 комиссариаты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2 02 03024 10 0000151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2 02 03999 10 0000 151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2 02 04014 10 0000 151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   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          соглашениями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         поселений)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               межбюджетных трансфертов, имеющих целевое назначение, прошлых лет из бюджетов сельских поселений</w:t>
            </w:r>
          </w:p>
        </w:tc>
      </w:tr>
      <w:tr w:rsidR="00594013">
        <w:trPr>
          <w:cantSplit/>
          <w:trHeight w:val="360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E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013" w:rsidRPr="007F7A7F" w:rsidRDefault="0059401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225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94013" w:rsidRDefault="00594013" w:rsidP="00800CCB">
      <w:pPr>
        <w:autoSpaceDE w:val="0"/>
        <w:autoSpaceDN w:val="0"/>
        <w:adjustRightInd w:val="0"/>
        <w:jc w:val="both"/>
        <w:rPr>
          <w:rFonts w:cs="Times New Roman"/>
        </w:rPr>
      </w:pP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 Примечание:</w:t>
      </w: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A1255F">
        <w:rPr>
          <w:rFonts w:ascii="Times New Roman" w:hAnsi="Times New Roman" w:cs="Times New Roman"/>
          <w:sz w:val="20"/>
          <w:szCs w:val="20"/>
        </w:rPr>
        <w:t xml:space="preserve">Главным  администратором доходов по группе доходов «2 00 00000 00 – безвозмездные поступления» является орган местного самоуправления сельского поселения:                      </w:t>
      </w: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>- в части дотаций,  субсидий, субвенций, иных безвозмездных поступлений – орган местного самоуправления сельского поселения, уполномоченный в соответствии с законодательством Российской Федерации Челябинской области и нормативно-правовым актом сельского поселения на использование указанных денежных средств;</w:t>
      </w: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- в части возврата остатков субсидий, субвенций и иных межбюджетных трансфертов, имеющих целевое назначение, прошлых лет - орган местного самоуправления сельского поселения, получившие  субсидии, субвенции или иные межбюджетные трансферты в соответствии с решением Совета депутатов о бюджете сельского поселения.               </w:t>
      </w: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3225F6">
        <w:rPr>
          <w:rFonts w:ascii="Times New Roman" w:hAnsi="Times New Roman" w:cs="Times New Roman"/>
          <w:sz w:val="20"/>
          <w:szCs w:val="20"/>
          <w:vertAlign w:val="superscript"/>
        </w:rPr>
        <w:t xml:space="preserve">     2</w:t>
      </w:r>
      <w:r w:rsidRPr="00A1255F">
        <w:rPr>
          <w:rFonts w:ascii="Times New Roman" w:hAnsi="Times New Roman" w:cs="Times New Roman"/>
          <w:sz w:val="20"/>
          <w:szCs w:val="20"/>
        </w:rPr>
        <w:t xml:space="preserve">  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1 июля 2013 года №65н «Об утверждении Указаний о порядке применения бюджетной классификации Российской Федерации». </w:t>
      </w:r>
    </w:p>
    <w:p w:rsidR="00594013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A1255F">
        <w:rPr>
          <w:rFonts w:ascii="Times New Roman" w:hAnsi="Times New Roman" w:cs="Times New Roman"/>
          <w:sz w:val="20"/>
          <w:szCs w:val="20"/>
        </w:rPr>
        <w:t xml:space="preserve">Администрирование данных поступлений осуществляется с применением </w:t>
      </w:r>
      <w:r>
        <w:rPr>
          <w:rFonts w:ascii="Times New Roman" w:hAnsi="Times New Roman" w:cs="Times New Roman"/>
          <w:sz w:val="20"/>
          <w:szCs w:val="20"/>
        </w:rPr>
        <w:t xml:space="preserve">следующих </w:t>
      </w:r>
      <w:r w:rsidRPr="00A1255F">
        <w:rPr>
          <w:rFonts w:ascii="Times New Roman" w:hAnsi="Times New Roman" w:cs="Times New Roman"/>
          <w:sz w:val="20"/>
          <w:szCs w:val="20"/>
        </w:rPr>
        <w:t>кодов подвидов доходов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94013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1 000 – сумма платежа, (перерасчеты, недоимка и задолженность по соответствующему платежу, в том числе по отмененному);</w:t>
      </w:r>
      <w:proofErr w:type="gramEnd"/>
    </w:p>
    <w:p w:rsidR="00594013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4 000 – прочие поступления (в случае заполнения платежного документа плательщиком с указанием кода подвида доходов, отличного от кодов подвида доходов 1 000).</w:t>
      </w:r>
    </w:p>
    <w:p w:rsidR="00594013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Администраторы доходов бюджета обязаны производить уточнение платежа с указанием кода подвида доходов 4 000 с целью их отражения по кодам подвидов доходов 1 000;</w:t>
      </w: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5 000 – уплата процентов, начисленных на суммы излишне взысканных (уплаченных) платежей, а также при нарушении сроков их возврата. </w:t>
      </w: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proofErr w:type="gramStart"/>
      <w:r w:rsidRPr="00A1255F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Pr="00A1255F">
        <w:rPr>
          <w:rFonts w:ascii="Times New Roman" w:hAnsi="Times New Roman" w:cs="Times New Roman"/>
          <w:sz w:val="20"/>
          <w:szCs w:val="20"/>
        </w:rPr>
        <w:t xml:space="preserve"> части доходов, зачисляемых в бюджет поселения.</w:t>
      </w:r>
    </w:p>
    <w:p w:rsidR="00594013" w:rsidRPr="00A1255F" w:rsidRDefault="00594013" w:rsidP="003225F6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594013" w:rsidRPr="003225F6" w:rsidRDefault="00594013" w:rsidP="003225F6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0"/>
          <w:szCs w:val="20"/>
        </w:rPr>
      </w:pPr>
      <w:r w:rsidRPr="00A125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 3</w:t>
      </w:r>
    </w:p>
    <w:p w:rsidR="00594013" w:rsidRDefault="00594013" w:rsidP="00800C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Совета депутатов </w:t>
      </w:r>
      <w:proofErr w:type="spellStart"/>
      <w:r w:rsidR="006E612C"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 w:rsidR="006E612C">
        <w:rPr>
          <w:rFonts w:ascii="Times New Roman" w:hAnsi="Times New Roman" w:cs="Times New Roman"/>
          <w:snapToGrid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</w:t>
      </w:r>
    </w:p>
    <w:p w:rsidR="00594013" w:rsidRDefault="00594013" w:rsidP="00800C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«О бюджете </w:t>
      </w:r>
      <w:proofErr w:type="spellStart"/>
      <w:r w:rsidR="006E612C">
        <w:rPr>
          <w:rFonts w:ascii="Times New Roman" w:hAnsi="Times New Roman" w:cs="Times New Roman"/>
          <w:snapToGrid w:val="0"/>
          <w:sz w:val="18"/>
          <w:szCs w:val="18"/>
        </w:rPr>
        <w:t>Куяшского</w:t>
      </w:r>
      <w:proofErr w:type="spellEnd"/>
      <w:r w:rsidR="006E612C">
        <w:rPr>
          <w:rFonts w:ascii="Times New Roman" w:hAnsi="Times New Roman" w:cs="Times New Roman"/>
          <w:snapToGrid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snapToGrid w:val="0"/>
          <w:sz w:val="18"/>
          <w:szCs w:val="18"/>
        </w:rPr>
        <w:t xml:space="preserve"> сельского </w:t>
      </w:r>
      <w:r>
        <w:rPr>
          <w:rFonts w:ascii="Times New Roman" w:hAnsi="Times New Roman" w:cs="Times New Roman"/>
          <w:sz w:val="18"/>
          <w:szCs w:val="18"/>
        </w:rPr>
        <w:t>поселения на 2016 год</w:t>
      </w:r>
    </w:p>
    <w:p w:rsidR="00594013" w:rsidRDefault="00594013" w:rsidP="00800CC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 ________2015 года № __</w:t>
      </w: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94013" w:rsidRDefault="00594013" w:rsidP="00800C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594013" w:rsidRDefault="00594013" w:rsidP="00800C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</w:t>
      </w:r>
    </w:p>
    <w:p w:rsidR="00594013" w:rsidRDefault="00594013" w:rsidP="00800C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b w:val="0"/>
          <w:bCs w:val="0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013" w:rsidRDefault="00594013" w:rsidP="00800C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49"/>
        <w:gridCol w:w="2837"/>
        <w:gridCol w:w="5674"/>
      </w:tblGrid>
      <w:tr w:rsidR="00594013">
        <w:trPr>
          <w:cantSplit/>
          <w:trHeight w:val="945"/>
          <w:tblHeader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поселения, кода бюджетной классификации Российской Федерации</w:t>
            </w:r>
          </w:p>
        </w:tc>
      </w:tr>
      <w:tr w:rsidR="00594013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админи-стратора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 бюджета поселения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013" w:rsidRDefault="0059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6E6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 w:rsidP="006E6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="006E6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Куяшского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6E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6E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 поселений кредитов  от кредитных организаций в валюте Российской Федерации </w:t>
            </w: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6E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 сельских поселений в валюте Российской Федерации</w:t>
            </w: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6E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6E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сельских поселений </w:t>
            </w:r>
          </w:p>
        </w:tc>
      </w:tr>
      <w:tr w:rsidR="00594013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6E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4013" w:rsidRDefault="0059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сельских поселений </w:t>
            </w:r>
          </w:p>
        </w:tc>
      </w:tr>
    </w:tbl>
    <w:p w:rsidR="00594013" w:rsidRDefault="00594013" w:rsidP="00800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94013" w:rsidRDefault="00594013" w:rsidP="00800C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594013" w:rsidSect="00335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AE" w:rsidRDefault="001A1EAE" w:rsidP="006E612C">
      <w:pPr>
        <w:spacing w:after="0" w:line="240" w:lineRule="auto"/>
      </w:pPr>
      <w:r>
        <w:separator/>
      </w:r>
    </w:p>
  </w:endnote>
  <w:endnote w:type="continuationSeparator" w:id="0">
    <w:p w:rsidR="001A1EAE" w:rsidRDefault="001A1EAE" w:rsidP="006E612C">
      <w:pPr>
        <w:spacing w:after="0" w:line="240" w:lineRule="auto"/>
      </w:pPr>
      <w:r>
        <w:continuationSeparator/>
      </w:r>
    </w:p>
  </w:endnote>
  <w:endnote w:id="1">
    <w:p w:rsidR="006E612C" w:rsidRDefault="006E612C">
      <w:pPr>
        <w:pStyle w:val="a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AE" w:rsidRDefault="001A1EAE" w:rsidP="006E612C">
      <w:pPr>
        <w:spacing w:after="0" w:line="240" w:lineRule="auto"/>
      </w:pPr>
      <w:r>
        <w:separator/>
      </w:r>
    </w:p>
  </w:footnote>
  <w:footnote w:type="continuationSeparator" w:id="0">
    <w:p w:rsidR="001A1EAE" w:rsidRDefault="001A1EAE" w:rsidP="006E6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47D09"/>
    <w:multiLevelType w:val="hybridMultilevel"/>
    <w:tmpl w:val="518AB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990346"/>
    <w:multiLevelType w:val="hybridMultilevel"/>
    <w:tmpl w:val="7F8457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B5406E3"/>
    <w:multiLevelType w:val="hybridMultilevel"/>
    <w:tmpl w:val="B8FC2F3C"/>
    <w:lvl w:ilvl="0" w:tplc="1AA8F0A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9A86827E">
      <w:start w:val="1"/>
      <w:numFmt w:val="decimal"/>
      <w:lvlText w:val="%2)"/>
      <w:lvlJc w:val="left"/>
      <w:pPr>
        <w:tabs>
          <w:tab w:val="num" w:pos="2070"/>
        </w:tabs>
        <w:ind w:left="20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CB"/>
    <w:rsid w:val="0000421A"/>
    <w:rsid w:val="00005142"/>
    <w:rsid w:val="00040DD1"/>
    <w:rsid w:val="000C0C13"/>
    <w:rsid w:val="000C5083"/>
    <w:rsid w:val="000E5F86"/>
    <w:rsid w:val="00107E72"/>
    <w:rsid w:val="00123D50"/>
    <w:rsid w:val="00127AFF"/>
    <w:rsid w:val="00143D9B"/>
    <w:rsid w:val="00145600"/>
    <w:rsid w:val="00171311"/>
    <w:rsid w:val="00181E9A"/>
    <w:rsid w:val="001A1EAE"/>
    <w:rsid w:val="001C581B"/>
    <w:rsid w:val="001E6C89"/>
    <w:rsid w:val="00205339"/>
    <w:rsid w:val="0021342F"/>
    <w:rsid w:val="00260FC7"/>
    <w:rsid w:val="00270DE8"/>
    <w:rsid w:val="002823C9"/>
    <w:rsid w:val="00286DD6"/>
    <w:rsid w:val="00287228"/>
    <w:rsid w:val="00292BA3"/>
    <w:rsid w:val="002A5146"/>
    <w:rsid w:val="00303FF0"/>
    <w:rsid w:val="003219A4"/>
    <w:rsid w:val="003225F6"/>
    <w:rsid w:val="00323D1C"/>
    <w:rsid w:val="003351C3"/>
    <w:rsid w:val="00360E20"/>
    <w:rsid w:val="00361DF0"/>
    <w:rsid w:val="003A3680"/>
    <w:rsid w:val="003B108E"/>
    <w:rsid w:val="003B6A5E"/>
    <w:rsid w:val="003B6B7F"/>
    <w:rsid w:val="0041693C"/>
    <w:rsid w:val="004202D5"/>
    <w:rsid w:val="00433538"/>
    <w:rsid w:val="00444C9B"/>
    <w:rsid w:val="00446654"/>
    <w:rsid w:val="004544AB"/>
    <w:rsid w:val="00462C2F"/>
    <w:rsid w:val="004770C3"/>
    <w:rsid w:val="004A51E1"/>
    <w:rsid w:val="004B64EA"/>
    <w:rsid w:val="004D05A6"/>
    <w:rsid w:val="004F1576"/>
    <w:rsid w:val="004F3D98"/>
    <w:rsid w:val="005057FC"/>
    <w:rsid w:val="0052224C"/>
    <w:rsid w:val="00524262"/>
    <w:rsid w:val="0052727D"/>
    <w:rsid w:val="00580626"/>
    <w:rsid w:val="00584E93"/>
    <w:rsid w:val="00594013"/>
    <w:rsid w:val="005B0A66"/>
    <w:rsid w:val="005C231E"/>
    <w:rsid w:val="005C2DD8"/>
    <w:rsid w:val="005E5093"/>
    <w:rsid w:val="005F61A4"/>
    <w:rsid w:val="00616F4F"/>
    <w:rsid w:val="0062787C"/>
    <w:rsid w:val="006779E7"/>
    <w:rsid w:val="006B47C2"/>
    <w:rsid w:val="006B7AF0"/>
    <w:rsid w:val="006E612C"/>
    <w:rsid w:val="00713325"/>
    <w:rsid w:val="00744E6D"/>
    <w:rsid w:val="00752707"/>
    <w:rsid w:val="007849D4"/>
    <w:rsid w:val="00790F36"/>
    <w:rsid w:val="007C642D"/>
    <w:rsid w:val="007F7A7F"/>
    <w:rsid w:val="00800CCB"/>
    <w:rsid w:val="00803F81"/>
    <w:rsid w:val="00840C83"/>
    <w:rsid w:val="0084496F"/>
    <w:rsid w:val="008825D0"/>
    <w:rsid w:val="00897411"/>
    <w:rsid w:val="008A5A99"/>
    <w:rsid w:val="008C329C"/>
    <w:rsid w:val="008D78FB"/>
    <w:rsid w:val="008E2819"/>
    <w:rsid w:val="00941F0D"/>
    <w:rsid w:val="00962A3F"/>
    <w:rsid w:val="00977E5C"/>
    <w:rsid w:val="009C0FF6"/>
    <w:rsid w:val="00A10FA6"/>
    <w:rsid w:val="00A1255F"/>
    <w:rsid w:val="00A12A9C"/>
    <w:rsid w:val="00A33964"/>
    <w:rsid w:val="00A57202"/>
    <w:rsid w:val="00A576E6"/>
    <w:rsid w:val="00A638D6"/>
    <w:rsid w:val="00A64BB3"/>
    <w:rsid w:val="00A83D15"/>
    <w:rsid w:val="00A87C07"/>
    <w:rsid w:val="00AC4B7B"/>
    <w:rsid w:val="00AF5862"/>
    <w:rsid w:val="00B105EF"/>
    <w:rsid w:val="00B17E72"/>
    <w:rsid w:val="00B359E9"/>
    <w:rsid w:val="00B360CD"/>
    <w:rsid w:val="00B42C14"/>
    <w:rsid w:val="00B53C9D"/>
    <w:rsid w:val="00B53DC0"/>
    <w:rsid w:val="00BA7D79"/>
    <w:rsid w:val="00BB23C8"/>
    <w:rsid w:val="00BB575D"/>
    <w:rsid w:val="00BC7AF9"/>
    <w:rsid w:val="00BF73BF"/>
    <w:rsid w:val="00C22D67"/>
    <w:rsid w:val="00C44802"/>
    <w:rsid w:val="00C705DD"/>
    <w:rsid w:val="00C7171C"/>
    <w:rsid w:val="00C84A24"/>
    <w:rsid w:val="00C9113D"/>
    <w:rsid w:val="00CC2529"/>
    <w:rsid w:val="00CC3A94"/>
    <w:rsid w:val="00CD6CD6"/>
    <w:rsid w:val="00CD7BAD"/>
    <w:rsid w:val="00CE4F19"/>
    <w:rsid w:val="00D03FBA"/>
    <w:rsid w:val="00D621B5"/>
    <w:rsid w:val="00D845E8"/>
    <w:rsid w:val="00D90E52"/>
    <w:rsid w:val="00D910E4"/>
    <w:rsid w:val="00DA3F4B"/>
    <w:rsid w:val="00DA4860"/>
    <w:rsid w:val="00DB47F4"/>
    <w:rsid w:val="00DE0E20"/>
    <w:rsid w:val="00E33B6A"/>
    <w:rsid w:val="00E37AE8"/>
    <w:rsid w:val="00E5219E"/>
    <w:rsid w:val="00E760FA"/>
    <w:rsid w:val="00E91D80"/>
    <w:rsid w:val="00E95E85"/>
    <w:rsid w:val="00EC4805"/>
    <w:rsid w:val="00EE2B66"/>
    <w:rsid w:val="00EE740A"/>
    <w:rsid w:val="00EF5926"/>
    <w:rsid w:val="00F25C44"/>
    <w:rsid w:val="00F35A9D"/>
    <w:rsid w:val="00F649E2"/>
    <w:rsid w:val="00F70C2C"/>
    <w:rsid w:val="00F73F5F"/>
    <w:rsid w:val="00F96960"/>
    <w:rsid w:val="00FC5717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C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00CC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CB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rsid w:val="00800CCB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800CCB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rsid w:val="00800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00CCB"/>
    <w:rPr>
      <w:rFonts w:ascii="Calibri" w:hAnsi="Calibri" w:cs="Calibri"/>
    </w:rPr>
  </w:style>
  <w:style w:type="paragraph" w:styleId="a7">
    <w:name w:val="footer"/>
    <w:basedOn w:val="a"/>
    <w:link w:val="a8"/>
    <w:uiPriority w:val="99"/>
    <w:semiHidden/>
    <w:rsid w:val="00800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00CCB"/>
    <w:rPr>
      <w:rFonts w:ascii="Calibri" w:hAnsi="Calibri" w:cs="Calibri"/>
    </w:rPr>
  </w:style>
  <w:style w:type="paragraph" w:styleId="a9">
    <w:name w:val="Title"/>
    <w:basedOn w:val="a"/>
    <w:link w:val="aa"/>
    <w:uiPriority w:val="99"/>
    <w:qFormat/>
    <w:rsid w:val="00800CCB"/>
    <w:pPr>
      <w:spacing w:after="0" w:line="240" w:lineRule="auto"/>
      <w:jc w:val="center"/>
    </w:pPr>
    <w:rPr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800CCB"/>
    <w:rPr>
      <w:rFonts w:ascii="Calibri" w:hAnsi="Calibri" w:cs="Calibri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semiHidden/>
    <w:rsid w:val="00800CCB"/>
    <w:pPr>
      <w:spacing w:after="0" w:line="240" w:lineRule="auto"/>
    </w:pPr>
    <w:rPr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800CCB"/>
    <w:rPr>
      <w:rFonts w:ascii="Calibri" w:hAnsi="Calibri" w:cs="Calibri"/>
      <w:b/>
      <w:bCs/>
      <w:sz w:val="28"/>
      <w:szCs w:val="28"/>
      <w:lang w:eastAsia="ru-RU"/>
    </w:rPr>
  </w:style>
  <w:style w:type="paragraph" w:styleId="ad">
    <w:name w:val="Body Text Indent"/>
    <w:basedOn w:val="a"/>
    <w:link w:val="ae"/>
    <w:uiPriority w:val="99"/>
    <w:semiHidden/>
    <w:rsid w:val="00800CCB"/>
    <w:pPr>
      <w:spacing w:after="120" w:line="240" w:lineRule="auto"/>
      <w:ind w:left="283"/>
    </w:pPr>
    <w:rPr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800CCB"/>
    <w:rPr>
      <w:rFonts w:ascii="Calibri" w:hAnsi="Calibri" w:cs="Calibri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800C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00CCB"/>
    <w:rPr>
      <w:rFonts w:ascii="Calibri" w:hAnsi="Calibri" w:cs="Calibri"/>
    </w:rPr>
  </w:style>
  <w:style w:type="paragraph" w:styleId="3">
    <w:name w:val="Body Text Indent 3"/>
    <w:basedOn w:val="a"/>
    <w:link w:val="30"/>
    <w:uiPriority w:val="99"/>
    <w:semiHidden/>
    <w:rsid w:val="00800C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00CCB"/>
    <w:rPr>
      <w:rFonts w:ascii="Calibri" w:hAnsi="Calibri" w:cs="Calibri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800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800CCB"/>
    <w:rPr>
      <w:rFonts w:ascii="Tahoma" w:hAnsi="Tahoma" w:cs="Tahoma"/>
      <w:sz w:val="16"/>
      <w:szCs w:val="16"/>
    </w:rPr>
  </w:style>
  <w:style w:type="paragraph" w:styleId="af1">
    <w:name w:val="No Spacing"/>
    <w:uiPriority w:val="99"/>
    <w:qFormat/>
    <w:rsid w:val="00800C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2">
    <w:name w:val="List Paragraph"/>
    <w:basedOn w:val="a"/>
    <w:uiPriority w:val="99"/>
    <w:qFormat/>
    <w:rsid w:val="00800CCB"/>
    <w:pPr>
      <w:ind w:left="720"/>
    </w:pPr>
  </w:style>
  <w:style w:type="paragraph" w:customStyle="1" w:styleId="ConsPlusNormal">
    <w:name w:val="ConsPlusNormal"/>
    <w:uiPriority w:val="99"/>
    <w:rsid w:val="00800C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00C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00CCB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800C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800C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Основной Знак"/>
    <w:basedOn w:val="a0"/>
    <w:link w:val="af4"/>
    <w:uiPriority w:val="99"/>
    <w:locked/>
    <w:rsid w:val="00800CCB"/>
    <w:rPr>
      <w:sz w:val="28"/>
      <w:szCs w:val="28"/>
    </w:rPr>
  </w:style>
  <w:style w:type="paragraph" w:customStyle="1" w:styleId="af4">
    <w:name w:val="Основной"/>
    <w:basedOn w:val="a"/>
    <w:link w:val="af3"/>
    <w:uiPriority w:val="99"/>
    <w:rsid w:val="00800CCB"/>
    <w:pPr>
      <w:spacing w:after="0" w:line="480" w:lineRule="auto"/>
      <w:ind w:firstLine="709"/>
      <w:jc w:val="both"/>
    </w:pPr>
    <w:rPr>
      <w:rFonts w:eastAsia="Calibri"/>
      <w:sz w:val="28"/>
      <w:szCs w:val="28"/>
    </w:rPr>
  </w:style>
  <w:style w:type="paragraph" w:customStyle="1" w:styleId="21">
    <w:name w:val="Основной текст 21"/>
    <w:basedOn w:val="a"/>
    <w:uiPriority w:val="99"/>
    <w:rsid w:val="00800CCB"/>
    <w:pPr>
      <w:widowControl w:val="0"/>
      <w:spacing w:after="60" w:line="240" w:lineRule="auto"/>
      <w:ind w:firstLine="720"/>
      <w:jc w:val="both"/>
    </w:pPr>
    <w:rPr>
      <w:sz w:val="28"/>
      <w:szCs w:val="28"/>
      <w:lang w:eastAsia="ru-RU"/>
    </w:rPr>
  </w:style>
  <w:style w:type="paragraph" w:customStyle="1" w:styleId="xl63">
    <w:name w:val="xl63"/>
    <w:basedOn w:val="a"/>
    <w:uiPriority w:val="99"/>
    <w:rsid w:val="00800CCB"/>
    <w:pP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800C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800C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800C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00CC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800CCB"/>
    <w:pPr>
      <w:pBdr>
        <w:top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800CC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00C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800CCB"/>
    <w:pPr>
      <w:pBdr>
        <w:bottom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800C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800C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800C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table" w:styleId="af5">
    <w:name w:val="Table Grid"/>
    <w:basedOn w:val="a1"/>
    <w:uiPriority w:val="99"/>
    <w:rsid w:val="00800CCB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6E612C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6E612C"/>
    <w:rPr>
      <w:rFonts w:eastAsia="Times New Roman" w:cs="Calibri"/>
      <w:sz w:val="20"/>
      <w:szCs w:val="20"/>
      <w:lang w:eastAsia="en-US"/>
    </w:rPr>
  </w:style>
  <w:style w:type="character" w:styleId="af8">
    <w:name w:val="endnote reference"/>
    <w:basedOn w:val="a0"/>
    <w:uiPriority w:val="99"/>
    <w:semiHidden/>
    <w:unhideWhenUsed/>
    <w:rsid w:val="006E61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C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00CC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CB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rsid w:val="00800CCB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800CCB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rsid w:val="00800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00CCB"/>
    <w:rPr>
      <w:rFonts w:ascii="Calibri" w:hAnsi="Calibri" w:cs="Calibri"/>
    </w:rPr>
  </w:style>
  <w:style w:type="paragraph" w:styleId="a7">
    <w:name w:val="footer"/>
    <w:basedOn w:val="a"/>
    <w:link w:val="a8"/>
    <w:uiPriority w:val="99"/>
    <w:semiHidden/>
    <w:rsid w:val="00800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00CCB"/>
    <w:rPr>
      <w:rFonts w:ascii="Calibri" w:hAnsi="Calibri" w:cs="Calibri"/>
    </w:rPr>
  </w:style>
  <w:style w:type="paragraph" w:styleId="a9">
    <w:name w:val="Title"/>
    <w:basedOn w:val="a"/>
    <w:link w:val="aa"/>
    <w:uiPriority w:val="99"/>
    <w:qFormat/>
    <w:rsid w:val="00800CCB"/>
    <w:pPr>
      <w:spacing w:after="0" w:line="240" w:lineRule="auto"/>
      <w:jc w:val="center"/>
    </w:pPr>
    <w:rPr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800CCB"/>
    <w:rPr>
      <w:rFonts w:ascii="Calibri" w:hAnsi="Calibri" w:cs="Calibri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semiHidden/>
    <w:rsid w:val="00800CCB"/>
    <w:pPr>
      <w:spacing w:after="0" w:line="240" w:lineRule="auto"/>
    </w:pPr>
    <w:rPr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800CCB"/>
    <w:rPr>
      <w:rFonts w:ascii="Calibri" w:hAnsi="Calibri" w:cs="Calibri"/>
      <w:b/>
      <w:bCs/>
      <w:sz w:val="28"/>
      <w:szCs w:val="28"/>
      <w:lang w:eastAsia="ru-RU"/>
    </w:rPr>
  </w:style>
  <w:style w:type="paragraph" w:styleId="ad">
    <w:name w:val="Body Text Indent"/>
    <w:basedOn w:val="a"/>
    <w:link w:val="ae"/>
    <w:uiPriority w:val="99"/>
    <w:semiHidden/>
    <w:rsid w:val="00800CCB"/>
    <w:pPr>
      <w:spacing w:after="120" w:line="240" w:lineRule="auto"/>
      <w:ind w:left="283"/>
    </w:pPr>
    <w:rPr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800CCB"/>
    <w:rPr>
      <w:rFonts w:ascii="Calibri" w:hAnsi="Calibri" w:cs="Calibri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800C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00CCB"/>
    <w:rPr>
      <w:rFonts w:ascii="Calibri" w:hAnsi="Calibri" w:cs="Calibri"/>
    </w:rPr>
  </w:style>
  <w:style w:type="paragraph" w:styleId="3">
    <w:name w:val="Body Text Indent 3"/>
    <w:basedOn w:val="a"/>
    <w:link w:val="30"/>
    <w:uiPriority w:val="99"/>
    <w:semiHidden/>
    <w:rsid w:val="00800C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00CCB"/>
    <w:rPr>
      <w:rFonts w:ascii="Calibri" w:hAnsi="Calibri" w:cs="Calibri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800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800CCB"/>
    <w:rPr>
      <w:rFonts w:ascii="Tahoma" w:hAnsi="Tahoma" w:cs="Tahoma"/>
      <w:sz w:val="16"/>
      <w:szCs w:val="16"/>
    </w:rPr>
  </w:style>
  <w:style w:type="paragraph" w:styleId="af1">
    <w:name w:val="No Spacing"/>
    <w:uiPriority w:val="99"/>
    <w:qFormat/>
    <w:rsid w:val="00800C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2">
    <w:name w:val="List Paragraph"/>
    <w:basedOn w:val="a"/>
    <w:uiPriority w:val="99"/>
    <w:qFormat/>
    <w:rsid w:val="00800CCB"/>
    <w:pPr>
      <w:ind w:left="720"/>
    </w:pPr>
  </w:style>
  <w:style w:type="paragraph" w:customStyle="1" w:styleId="ConsPlusNormal">
    <w:name w:val="ConsPlusNormal"/>
    <w:uiPriority w:val="99"/>
    <w:rsid w:val="00800C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00C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00CCB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800C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800C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Основной Знак"/>
    <w:basedOn w:val="a0"/>
    <w:link w:val="af4"/>
    <w:uiPriority w:val="99"/>
    <w:locked/>
    <w:rsid w:val="00800CCB"/>
    <w:rPr>
      <w:sz w:val="28"/>
      <w:szCs w:val="28"/>
    </w:rPr>
  </w:style>
  <w:style w:type="paragraph" w:customStyle="1" w:styleId="af4">
    <w:name w:val="Основной"/>
    <w:basedOn w:val="a"/>
    <w:link w:val="af3"/>
    <w:uiPriority w:val="99"/>
    <w:rsid w:val="00800CCB"/>
    <w:pPr>
      <w:spacing w:after="0" w:line="480" w:lineRule="auto"/>
      <w:ind w:firstLine="709"/>
      <w:jc w:val="both"/>
    </w:pPr>
    <w:rPr>
      <w:rFonts w:eastAsia="Calibri"/>
      <w:sz w:val="28"/>
      <w:szCs w:val="28"/>
    </w:rPr>
  </w:style>
  <w:style w:type="paragraph" w:customStyle="1" w:styleId="21">
    <w:name w:val="Основной текст 21"/>
    <w:basedOn w:val="a"/>
    <w:uiPriority w:val="99"/>
    <w:rsid w:val="00800CCB"/>
    <w:pPr>
      <w:widowControl w:val="0"/>
      <w:spacing w:after="60" w:line="240" w:lineRule="auto"/>
      <w:ind w:firstLine="720"/>
      <w:jc w:val="both"/>
    </w:pPr>
    <w:rPr>
      <w:sz w:val="28"/>
      <w:szCs w:val="28"/>
      <w:lang w:eastAsia="ru-RU"/>
    </w:rPr>
  </w:style>
  <w:style w:type="paragraph" w:customStyle="1" w:styleId="xl63">
    <w:name w:val="xl63"/>
    <w:basedOn w:val="a"/>
    <w:uiPriority w:val="99"/>
    <w:rsid w:val="00800CCB"/>
    <w:pP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800C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800C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800C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00CC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800CCB"/>
    <w:pPr>
      <w:pBdr>
        <w:top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800CC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00C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800CCB"/>
    <w:pPr>
      <w:pBdr>
        <w:bottom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800C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00C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800C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00CCB"/>
    <w:pPr>
      <w:pBdr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800C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  <w:lang w:eastAsia="ru-RU"/>
    </w:rPr>
  </w:style>
  <w:style w:type="table" w:styleId="af5">
    <w:name w:val="Table Grid"/>
    <w:basedOn w:val="a1"/>
    <w:uiPriority w:val="99"/>
    <w:rsid w:val="00800CCB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6E612C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6E612C"/>
    <w:rPr>
      <w:rFonts w:eastAsia="Times New Roman" w:cs="Calibri"/>
      <w:sz w:val="20"/>
      <w:szCs w:val="20"/>
      <w:lang w:eastAsia="en-US"/>
    </w:rPr>
  </w:style>
  <w:style w:type="character" w:styleId="af8">
    <w:name w:val="endnote reference"/>
    <w:basedOn w:val="a0"/>
    <w:uiPriority w:val="99"/>
    <w:semiHidden/>
    <w:unhideWhenUsed/>
    <w:rsid w:val="006E61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06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67ACB-8EF2-4A4E-B022-939BC065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12</cp:revision>
  <cp:lastPrinted>2015-12-14T03:43:00Z</cp:lastPrinted>
  <dcterms:created xsi:type="dcterms:W3CDTF">2015-12-04T10:43:00Z</dcterms:created>
  <dcterms:modified xsi:type="dcterms:W3CDTF">2015-12-14T03:43:00Z</dcterms:modified>
</cp:coreProperties>
</file>